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5F" w:rsidRDefault="001C36F6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647825" cy="1733550"/>
            <wp:effectExtent l="0" t="0" r="9525" b="0"/>
            <wp:docPr id="1" name="Immagine 1" descr="C:\Users\ute\Downloads\ANDI LIVORNO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\Downloads\ANDI LIVORNO (1)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</w:t>
      </w:r>
      <w:r w:rsidR="00B23EBC">
        <w:rPr>
          <w:noProof/>
          <w:lang w:eastAsia="it-IT"/>
        </w:rPr>
        <w:t xml:space="preserve">                </w:t>
      </w:r>
      <w:r w:rsidR="00D90FD2">
        <w:rPr>
          <w:noProof/>
          <w:lang w:eastAsia="it-IT"/>
        </w:rPr>
        <w:t xml:space="preserve">       </w:t>
      </w:r>
      <w:r w:rsidR="00D90FD2">
        <w:rPr>
          <w:noProof/>
          <w:lang w:eastAsia="it-IT"/>
        </w:rPr>
        <w:drawing>
          <wp:inline distT="0" distB="0" distL="0" distR="0" wp14:anchorId="5090E924" wp14:editId="624CEDCE">
            <wp:extent cx="1400175" cy="1447800"/>
            <wp:effectExtent l="0" t="0" r="0" b="0"/>
            <wp:docPr id="2" name="Immagine 2" descr="C:\Users\ute\Downloads\SMO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\Downloads\SMOL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FD2">
        <w:rPr>
          <w:noProof/>
          <w:lang w:eastAsia="it-IT"/>
        </w:rPr>
        <w:t xml:space="preserve">                    </w:t>
      </w:r>
    </w:p>
    <w:p w:rsidR="001C36F6" w:rsidRPr="00D90FD2" w:rsidRDefault="001C36F6">
      <w:pPr>
        <w:rPr>
          <w:rFonts w:ascii="Bodoni MT Black" w:hAnsi="Bodoni MT Black"/>
          <w:noProof/>
          <w:sz w:val="56"/>
          <w:szCs w:val="56"/>
          <w:lang w:eastAsia="it-IT"/>
        </w:rPr>
      </w:pPr>
      <w:r w:rsidRPr="00D90FD2">
        <w:rPr>
          <w:rFonts w:ascii="Bodoni MT Black" w:hAnsi="Bodoni MT Black"/>
          <w:noProof/>
          <w:sz w:val="56"/>
          <w:szCs w:val="56"/>
          <w:lang w:eastAsia="it-IT"/>
        </w:rPr>
        <w:t>“L’ESPANSORE RAPIDO DEL PALATO : CLINICA ED ASPETTI MEDICO LEGALI “</w:t>
      </w:r>
    </w:p>
    <w:p w:rsidR="00DA7E12" w:rsidRDefault="00DA7E12">
      <w:pPr>
        <w:rPr>
          <w:noProof/>
          <w:sz w:val="36"/>
          <w:szCs w:val="36"/>
          <w:lang w:eastAsia="it-IT"/>
        </w:rPr>
      </w:pPr>
      <w:r>
        <w:rPr>
          <w:noProof/>
          <w:sz w:val="36"/>
          <w:szCs w:val="36"/>
          <w:lang w:eastAsia="it-IT"/>
        </w:rPr>
        <w:t>LIVORNO , SALA ORDINE DEI MEDICI E DEGLI ODONTOIATRI, via Michon 8    SABATO  14/ 05 /2016</w:t>
      </w:r>
      <w:r w:rsidR="00D90FD2">
        <w:rPr>
          <w:noProof/>
          <w:sz w:val="36"/>
          <w:szCs w:val="36"/>
          <w:lang w:eastAsia="it-IT"/>
        </w:rPr>
        <w:t xml:space="preserve"> dalle 8,30 alle 13,00</w:t>
      </w:r>
    </w:p>
    <w:p w:rsidR="00E811F2" w:rsidRPr="00DA7E12" w:rsidRDefault="00E811F2">
      <w:pPr>
        <w:rPr>
          <w:noProof/>
          <w:sz w:val="36"/>
          <w:szCs w:val="36"/>
          <w:lang w:eastAsia="it-IT"/>
        </w:rPr>
      </w:pPr>
      <w:r>
        <w:rPr>
          <w:noProof/>
          <w:sz w:val="36"/>
          <w:szCs w:val="36"/>
          <w:lang w:eastAsia="it-IT"/>
        </w:rPr>
        <w:t>EVENTO IN FASE DI ACCREDITAMENTO ECM</w:t>
      </w:r>
    </w:p>
    <w:p w:rsidR="0095640E" w:rsidRDefault="007E6160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Pr</w:t>
      </w:r>
      <w:r w:rsidR="00F5533B">
        <w:rPr>
          <w:noProof/>
          <w:sz w:val="28"/>
          <w:szCs w:val="28"/>
          <w:lang w:eastAsia="it-IT"/>
        </w:rPr>
        <w:t xml:space="preserve">ogramma scientifico e relatori : </w:t>
      </w:r>
    </w:p>
    <w:p w:rsidR="007E6160" w:rsidRDefault="00F5533B">
      <w:pPr>
        <w:rPr>
          <w:noProof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sz w:val="28"/>
          <w:szCs w:val="28"/>
          <w:lang w:eastAsia="it-IT"/>
        </w:rPr>
        <w:t xml:space="preserve"> 8,30 registrazione dei partecipanti</w:t>
      </w:r>
    </w:p>
    <w:p w:rsidR="00F5533B" w:rsidRDefault="00F5533B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Ore 9,00 - 11,00 </w:t>
      </w:r>
      <w:r w:rsidRPr="00F5533B">
        <w:rPr>
          <w:b/>
          <w:noProof/>
          <w:sz w:val="28"/>
          <w:szCs w:val="28"/>
          <w:u w:val="single"/>
          <w:lang w:eastAsia="it-IT"/>
        </w:rPr>
        <w:t xml:space="preserve"> PROF. ANDREA VILLANO</w:t>
      </w:r>
      <w:r>
        <w:rPr>
          <w:noProof/>
          <w:sz w:val="28"/>
          <w:szCs w:val="28"/>
          <w:lang w:eastAsia="it-IT"/>
        </w:rPr>
        <w:t xml:space="preserve">  : indicazioni e controindicazioni all’uso dell’ERP; le suture</w:t>
      </w:r>
      <w:r w:rsidR="00B23EBC">
        <w:rPr>
          <w:noProof/>
          <w:sz w:val="28"/>
          <w:szCs w:val="28"/>
          <w:lang w:eastAsia="it-IT"/>
        </w:rPr>
        <w:t xml:space="preserve"> palatine</w:t>
      </w:r>
      <w:r>
        <w:rPr>
          <w:noProof/>
          <w:sz w:val="28"/>
          <w:szCs w:val="28"/>
          <w:lang w:eastAsia="it-IT"/>
        </w:rPr>
        <w:t xml:space="preserve"> nelle diverse età e dopo l’espansione; effetti desiderati e non nell’uso dell’ERP;condizioni ideali da rispettare; come si costruisce : tipi diversi e particolari costruzioni; la “gestione dell’espansione”; modiciche cliniche e radiologiche ; effetti su apparati uditivo e fonetico ; casi clinici. </w:t>
      </w:r>
    </w:p>
    <w:p w:rsidR="00F5533B" w:rsidRDefault="00F5533B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11,00-11,15 domande              11,15-11,45 Coffee breack</w:t>
      </w:r>
    </w:p>
    <w:p w:rsidR="00F5533B" w:rsidRDefault="00F5533B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11,45-12,30 </w:t>
      </w:r>
      <w:r w:rsidRPr="00904A77">
        <w:rPr>
          <w:b/>
          <w:noProof/>
          <w:sz w:val="28"/>
          <w:szCs w:val="28"/>
          <w:u w:val="single"/>
          <w:lang w:eastAsia="it-IT"/>
        </w:rPr>
        <w:t>DR ANTONINO VILLANI</w:t>
      </w:r>
      <w:r>
        <w:rPr>
          <w:noProof/>
          <w:sz w:val="28"/>
          <w:szCs w:val="28"/>
          <w:lang w:eastAsia="it-IT"/>
        </w:rPr>
        <w:t xml:space="preserve"> : caso clinico di errore nell’uso di ERP; la corretta documentazione</w:t>
      </w:r>
      <w:r w:rsidR="00904A77">
        <w:rPr>
          <w:noProof/>
          <w:sz w:val="28"/>
          <w:szCs w:val="28"/>
          <w:lang w:eastAsia="it-IT"/>
        </w:rPr>
        <w:t xml:space="preserve"> : iniziale e di rivalutazione dopo espansione ; i rapporti con il laboratorio; cenni assicurativi.</w:t>
      </w:r>
    </w:p>
    <w:p w:rsidR="00904A77" w:rsidRDefault="00904A77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12,30-12,45 domande        questionari ECM e chiusura lavori entro le 13,00.</w:t>
      </w:r>
    </w:p>
    <w:p w:rsidR="00904A77" w:rsidRDefault="00904A77">
      <w:pPr>
        <w:rPr>
          <w:noProof/>
          <w:sz w:val="28"/>
          <w:szCs w:val="28"/>
          <w:lang w:eastAsia="it-IT"/>
        </w:rPr>
      </w:pPr>
      <w:r w:rsidRPr="00E811F2">
        <w:rPr>
          <w:b/>
          <w:noProof/>
          <w:sz w:val="40"/>
          <w:szCs w:val="40"/>
          <w:u w:val="single"/>
          <w:lang w:eastAsia="it-IT"/>
        </w:rPr>
        <w:t>INFORMAZIONI GENERALI</w:t>
      </w:r>
      <w:r>
        <w:rPr>
          <w:noProof/>
          <w:sz w:val="28"/>
          <w:szCs w:val="28"/>
          <w:lang w:eastAsia="it-IT"/>
        </w:rPr>
        <w:t xml:space="preserve"> :</w:t>
      </w:r>
    </w:p>
    <w:p w:rsidR="00904A77" w:rsidRDefault="00904A77" w:rsidP="00904A77">
      <w:pPr>
        <w:pStyle w:val="Paragrafoelenco"/>
        <w:numPr>
          <w:ilvl w:val="0"/>
          <w:numId w:val="1"/>
        </w:numPr>
        <w:rPr>
          <w:noProof/>
          <w:sz w:val="28"/>
          <w:szCs w:val="28"/>
          <w:lang w:eastAsia="it-IT"/>
        </w:rPr>
      </w:pPr>
      <w:r w:rsidRPr="00D90FD2">
        <w:rPr>
          <w:b/>
          <w:noProof/>
          <w:sz w:val="28"/>
          <w:szCs w:val="28"/>
          <w:lang w:eastAsia="it-IT"/>
        </w:rPr>
        <w:lastRenderedPageBreak/>
        <w:t>L’EVENTO E’ IN FASE DI ACCREDITAMENTO E.C.M</w:t>
      </w:r>
      <w:r w:rsidRPr="00904A77">
        <w:rPr>
          <w:noProof/>
          <w:sz w:val="28"/>
          <w:szCs w:val="28"/>
          <w:lang w:eastAsia="it-IT"/>
        </w:rPr>
        <w:t xml:space="preserve">. per le categorie odontoiatri e medici legali </w:t>
      </w:r>
    </w:p>
    <w:p w:rsidR="00904A77" w:rsidRDefault="00904A77" w:rsidP="00904A77">
      <w:pPr>
        <w:pStyle w:val="Paragrafoelenco"/>
        <w:numPr>
          <w:ilvl w:val="0"/>
          <w:numId w:val="1"/>
        </w:numPr>
        <w:rPr>
          <w:noProof/>
          <w:sz w:val="28"/>
          <w:szCs w:val="28"/>
          <w:lang w:eastAsia="it-IT"/>
        </w:rPr>
      </w:pPr>
      <w:r w:rsidRPr="00D90FD2">
        <w:rPr>
          <w:b/>
          <w:noProof/>
          <w:sz w:val="28"/>
          <w:szCs w:val="28"/>
          <w:lang w:eastAsia="it-IT"/>
        </w:rPr>
        <w:t>E’ GRATUITO PER GLI ISCRITTI SMOLT ED ANDI LIVORNO</w:t>
      </w:r>
      <w:r>
        <w:rPr>
          <w:noProof/>
          <w:sz w:val="28"/>
          <w:szCs w:val="28"/>
          <w:lang w:eastAsia="it-IT"/>
        </w:rPr>
        <w:t xml:space="preserve"> IN REGOLA CON L’ISCRIZIONE PER IL 2016 ( per i non iscritti ANDI Livorno e SMOLT il costo è di 50 ,00 € iva compresa da pagare in sede congressuale)</w:t>
      </w:r>
    </w:p>
    <w:p w:rsidR="00904A77" w:rsidRDefault="000D7109" w:rsidP="00904A77">
      <w:pPr>
        <w:pStyle w:val="Paragrafoelenco"/>
        <w:numPr>
          <w:ilvl w:val="0"/>
          <w:numId w:val="1"/>
        </w:num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L’evento sarà </w:t>
      </w:r>
      <w:r w:rsidRPr="00D90FD2">
        <w:rPr>
          <w:b/>
          <w:noProof/>
          <w:sz w:val="28"/>
          <w:szCs w:val="28"/>
          <w:lang w:eastAsia="it-IT"/>
        </w:rPr>
        <w:t>accreditato per max 50 iscritti</w:t>
      </w:r>
      <w:r>
        <w:rPr>
          <w:noProof/>
          <w:sz w:val="28"/>
          <w:szCs w:val="28"/>
          <w:lang w:eastAsia="it-IT"/>
        </w:rPr>
        <w:t xml:space="preserve"> (la sala nel massimo della capienza contiene 50-60</w:t>
      </w:r>
      <w:r w:rsidR="00F85980">
        <w:rPr>
          <w:noProof/>
          <w:sz w:val="28"/>
          <w:szCs w:val="28"/>
          <w:lang w:eastAsia="it-IT"/>
        </w:rPr>
        <w:t xml:space="preserve"> persone a sedere ). Per L’accreditamento si seguirà l’ordine in cui perverra’ la richiesta di iscrizione .</w:t>
      </w:r>
    </w:p>
    <w:p w:rsidR="00DA7E12" w:rsidRDefault="00F85980" w:rsidP="00904A77">
      <w:pPr>
        <w:pStyle w:val="Paragrafoelenco"/>
        <w:numPr>
          <w:ilvl w:val="0"/>
          <w:numId w:val="1"/>
        </w:numPr>
        <w:rPr>
          <w:noProof/>
          <w:sz w:val="28"/>
          <w:szCs w:val="28"/>
          <w:lang w:eastAsia="it-IT"/>
        </w:rPr>
      </w:pPr>
      <w:r w:rsidRPr="00D90FD2">
        <w:rPr>
          <w:b/>
          <w:noProof/>
          <w:sz w:val="28"/>
          <w:szCs w:val="28"/>
          <w:lang w:eastAsia="it-IT"/>
        </w:rPr>
        <w:t>Per iscriversi</w:t>
      </w:r>
      <w:r>
        <w:rPr>
          <w:noProof/>
          <w:sz w:val="28"/>
          <w:szCs w:val="28"/>
          <w:lang w:eastAsia="it-IT"/>
        </w:rPr>
        <w:t xml:space="preserve">  mandare una mail a </w:t>
      </w:r>
      <w:hyperlink r:id="rId8" w:history="1">
        <w:r w:rsidRPr="00111ABD">
          <w:rPr>
            <w:rStyle w:val="Collegamentoipertestuale"/>
            <w:noProof/>
            <w:sz w:val="28"/>
            <w:szCs w:val="28"/>
            <w:lang w:eastAsia="it-IT"/>
          </w:rPr>
          <w:t>antoninovillani@alice.it</w:t>
        </w:r>
      </w:hyperlink>
      <w:r>
        <w:rPr>
          <w:noProof/>
          <w:sz w:val="28"/>
          <w:szCs w:val="28"/>
          <w:lang w:eastAsia="it-IT"/>
        </w:rPr>
        <w:t xml:space="preserve">  .Si riceverà una mail di conferma</w:t>
      </w:r>
      <w:r w:rsidR="00B23EBC">
        <w:rPr>
          <w:noProof/>
          <w:sz w:val="28"/>
          <w:szCs w:val="28"/>
          <w:lang w:eastAsia="it-IT"/>
        </w:rPr>
        <w:t xml:space="preserve"> dell’avvenuta iscrizione</w:t>
      </w:r>
      <w:r>
        <w:rPr>
          <w:noProof/>
          <w:sz w:val="28"/>
          <w:szCs w:val="28"/>
          <w:lang w:eastAsia="it-IT"/>
        </w:rPr>
        <w:t xml:space="preserve"> . Per i non soci ANDI Livorno /SMolt </w:t>
      </w:r>
      <w:r w:rsidR="00DA7E12">
        <w:rPr>
          <w:noProof/>
          <w:sz w:val="28"/>
          <w:szCs w:val="28"/>
          <w:lang w:eastAsia="it-IT"/>
        </w:rPr>
        <w:t>la quota di iscrizione verrà pagata in sede congressuale</w:t>
      </w:r>
    </w:p>
    <w:p w:rsidR="00B23EBC" w:rsidRDefault="00B23EBC" w:rsidP="00904A77">
      <w:pPr>
        <w:pStyle w:val="Paragrafoelenco"/>
        <w:numPr>
          <w:ilvl w:val="0"/>
          <w:numId w:val="1"/>
        </w:num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L’iscrizione comprende : partecipazione ai lavori,kit congressuale,attestato ECM (agli aventi diritto),coffee breack</w:t>
      </w:r>
    </w:p>
    <w:p w:rsidR="00F85980" w:rsidRDefault="00DA7E12" w:rsidP="00904A77">
      <w:pPr>
        <w:pStyle w:val="Paragrafoelenco"/>
        <w:numPr>
          <w:ilvl w:val="0"/>
          <w:numId w:val="1"/>
        </w:num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Per qualsiasi chiarimento o comunicazione contattare la segreteria scientifica: dott Antonino Villani</w:t>
      </w:r>
      <w:r w:rsidR="00F85980">
        <w:rPr>
          <w:noProof/>
          <w:sz w:val="28"/>
          <w:szCs w:val="28"/>
          <w:lang w:eastAsia="it-IT"/>
        </w:rPr>
        <w:t xml:space="preserve"> </w:t>
      </w:r>
      <w:r>
        <w:rPr>
          <w:noProof/>
          <w:sz w:val="28"/>
          <w:szCs w:val="28"/>
          <w:lang w:eastAsia="it-IT"/>
        </w:rPr>
        <w:t xml:space="preserve"> </w:t>
      </w:r>
      <w:hyperlink r:id="rId9" w:history="1">
        <w:r w:rsidRPr="00111ABD">
          <w:rPr>
            <w:rStyle w:val="Collegamentoipertestuale"/>
            <w:noProof/>
            <w:sz w:val="28"/>
            <w:szCs w:val="28"/>
            <w:lang w:eastAsia="it-IT"/>
          </w:rPr>
          <w:t>antoninovillani@alice.it</w:t>
        </w:r>
      </w:hyperlink>
      <w:r>
        <w:rPr>
          <w:noProof/>
          <w:sz w:val="28"/>
          <w:szCs w:val="28"/>
          <w:lang w:eastAsia="it-IT"/>
        </w:rPr>
        <w:t xml:space="preserve"> , tel studio 0586 806130 lunedi/mercoledi e venerdi</w:t>
      </w:r>
    </w:p>
    <w:p w:rsidR="00DA7E12" w:rsidRPr="00904A77" w:rsidRDefault="00DA7E12" w:rsidP="00904A77">
      <w:pPr>
        <w:pStyle w:val="Paragrafoelenco"/>
        <w:numPr>
          <w:ilvl w:val="0"/>
          <w:numId w:val="1"/>
        </w:num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Provider dell’evento MCR conference Srl ID 489</w:t>
      </w:r>
    </w:p>
    <w:p w:rsidR="00904A77" w:rsidRDefault="00904A77">
      <w:pPr>
        <w:rPr>
          <w:noProof/>
          <w:sz w:val="28"/>
          <w:szCs w:val="28"/>
          <w:lang w:eastAsia="it-IT"/>
        </w:rPr>
      </w:pPr>
    </w:p>
    <w:p w:rsidR="007E6160" w:rsidRPr="007E6160" w:rsidRDefault="007E6160">
      <w:pPr>
        <w:rPr>
          <w:noProof/>
          <w:sz w:val="28"/>
          <w:szCs w:val="28"/>
          <w:lang w:eastAsia="it-IT"/>
        </w:rPr>
      </w:pPr>
    </w:p>
    <w:p w:rsidR="007E6160" w:rsidRPr="007E6160" w:rsidRDefault="007E6160">
      <w:pPr>
        <w:rPr>
          <w:b/>
          <w:sz w:val="28"/>
          <w:szCs w:val="28"/>
          <w:u w:val="single"/>
        </w:rPr>
      </w:pPr>
    </w:p>
    <w:sectPr w:rsidR="007E6160" w:rsidRPr="007E6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EEF"/>
    <w:multiLevelType w:val="hybridMultilevel"/>
    <w:tmpl w:val="7CD205F6"/>
    <w:lvl w:ilvl="0" w:tplc="5C769BD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F6"/>
    <w:rsid w:val="000D7109"/>
    <w:rsid w:val="001C36F6"/>
    <w:rsid w:val="00305742"/>
    <w:rsid w:val="0073475F"/>
    <w:rsid w:val="007E6160"/>
    <w:rsid w:val="00904A77"/>
    <w:rsid w:val="0095640E"/>
    <w:rsid w:val="00B23EBC"/>
    <w:rsid w:val="00D90FD2"/>
    <w:rsid w:val="00DA7E12"/>
    <w:rsid w:val="00E811F2"/>
    <w:rsid w:val="00F5533B"/>
    <w:rsid w:val="00F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F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04A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5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F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04A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5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novillani@alic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oninovillan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6</cp:revision>
  <dcterms:created xsi:type="dcterms:W3CDTF">2016-04-10T07:17:00Z</dcterms:created>
  <dcterms:modified xsi:type="dcterms:W3CDTF">2016-04-10T17:14:00Z</dcterms:modified>
</cp:coreProperties>
</file>